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92AD" w14:textId="77777777" w:rsidR="002D21C7" w:rsidRDefault="005D7D7A" w:rsidP="002D21C7">
      <w:pPr>
        <w:spacing w:after="0"/>
        <w:jc w:val="center"/>
        <w:rPr>
          <w:b/>
          <w:sz w:val="36"/>
          <w:szCs w:val="36"/>
          <w:u w:val="single"/>
        </w:rPr>
      </w:pPr>
      <w:r w:rsidRPr="005D7D7A">
        <w:rPr>
          <w:b/>
          <w:sz w:val="36"/>
          <w:szCs w:val="36"/>
          <w:u w:val="single"/>
        </w:rPr>
        <w:t>Trade Cash Account Application Form</w:t>
      </w:r>
      <w:r w:rsidR="002D21C7">
        <w:rPr>
          <w:b/>
          <w:sz w:val="36"/>
          <w:szCs w:val="36"/>
          <w:u w:val="single"/>
        </w:rPr>
        <w:t xml:space="preserve"> </w:t>
      </w:r>
    </w:p>
    <w:p w14:paraId="7FB6E8F6" w14:textId="77777777" w:rsidR="00A95E03" w:rsidRDefault="002D21C7" w:rsidP="002D21C7">
      <w:pPr>
        <w:spacing w:after="0"/>
        <w:jc w:val="center"/>
        <w:rPr>
          <w:b/>
          <w:sz w:val="28"/>
          <w:szCs w:val="28"/>
          <w:u w:val="single"/>
        </w:rPr>
      </w:pPr>
      <w:r w:rsidRPr="002D21C7">
        <w:rPr>
          <w:b/>
          <w:sz w:val="28"/>
          <w:szCs w:val="28"/>
          <w:u w:val="single"/>
        </w:rPr>
        <w:t>(Pay As You Go, No Credit)</w:t>
      </w:r>
    </w:p>
    <w:p w14:paraId="271417B6" w14:textId="77777777" w:rsidR="002D21C7" w:rsidRPr="002D21C7" w:rsidRDefault="002D21C7" w:rsidP="002D21C7">
      <w:pPr>
        <w:spacing w:after="0"/>
        <w:jc w:val="center"/>
        <w:rPr>
          <w:b/>
          <w:sz w:val="28"/>
          <w:szCs w:val="28"/>
          <w:u w:val="single"/>
        </w:rPr>
      </w:pPr>
    </w:p>
    <w:p w14:paraId="48DE5BC9" w14:textId="77777777" w:rsidR="00760D5B" w:rsidRDefault="00760D5B" w:rsidP="00760D5B">
      <w:pPr>
        <w:pStyle w:val="NoSpacing"/>
        <w:rPr>
          <w:b/>
          <w:sz w:val="28"/>
          <w:szCs w:val="28"/>
        </w:rPr>
      </w:pPr>
      <w:r w:rsidRPr="00760D5B">
        <w:rPr>
          <w:b/>
          <w:sz w:val="28"/>
          <w:szCs w:val="28"/>
        </w:rPr>
        <w:t>In submitting this form you are giving your consent for us to hold your details for accounting purposes.  Our Company policies are available on request.</w:t>
      </w:r>
    </w:p>
    <w:p w14:paraId="1574107A" w14:textId="77777777" w:rsidR="001B0A9B" w:rsidRPr="001B0A9B" w:rsidRDefault="001B0A9B" w:rsidP="00760D5B">
      <w:pPr>
        <w:pStyle w:val="NoSpacing"/>
        <w:rPr>
          <w:b/>
          <w:sz w:val="12"/>
          <w:szCs w:val="12"/>
        </w:rPr>
      </w:pPr>
    </w:p>
    <w:p w14:paraId="20A8E5B9" w14:textId="77777777" w:rsidR="00760D5B" w:rsidRPr="00760D5B" w:rsidRDefault="00760D5B" w:rsidP="00760D5B">
      <w:pPr>
        <w:pStyle w:val="NoSpacing"/>
        <w:rPr>
          <w:b/>
          <w:sz w:val="12"/>
          <w:szCs w:val="12"/>
        </w:rPr>
      </w:pPr>
    </w:p>
    <w:tbl>
      <w:tblPr>
        <w:tblStyle w:val="TableGrid"/>
        <w:tblW w:w="11057" w:type="dxa"/>
        <w:tblInd w:w="-289" w:type="dxa"/>
        <w:tblLook w:val="04A0" w:firstRow="1" w:lastRow="0" w:firstColumn="1" w:lastColumn="0" w:noHBand="0" w:noVBand="1"/>
      </w:tblPr>
      <w:tblGrid>
        <w:gridCol w:w="3686"/>
        <w:gridCol w:w="7371"/>
      </w:tblGrid>
      <w:tr w:rsidR="005D7D7A" w14:paraId="56F8FCBE" w14:textId="77777777" w:rsidTr="00E85AEA">
        <w:tc>
          <w:tcPr>
            <w:tcW w:w="3686" w:type="dxa"/>
          </w:tcPr>
          <w:p w14:paraId="0A81B60A" w14:textId="77777777" w:rsidR="005D7D7A" w:rsidRPr="00F4082F" w:rsidRDefault="005D7D7A">
            <w:pPr>
              <w:rPr>
                <w:sz w:val="32"/>
                <w:szCs w:val="32"/>
              </w:rPr>
            </w:pPr>
            <w:r w:rsidRPr="00F4082F">
              <w:rPr>
                <w:sz w:val="32"/>
                <w:szCs w:val="32"/>
              </w:rPr>
              <w:t>Account Name:</w:t>
            </w:r>
          </w:p>
        </w:tc>
        <w:tc>
          <w:tcPr>
            <w:tcW w:w="7371" w:type="dxa"/>
          </w:tcPr>
          <w:p w14:paraId="2D314A37" w14:textId="77777777" w:rsidR="005D7D7A" w:rsidRPr="00F4082F" w:rsidRDefault="005D7D7A">
            <w:pPr>
              <w:rPr>
                <w:sz w:val="32"/>
                <w:szCs w:val="32"/>
              </w:rPr>
            </w:pPr>
          </w:p>
        </w:tc>
      </w:tr>
      <w:tr w:rsidR="005D7D7A" w14:paraId="4CEC649C" w14:textId="77777777" w:rsidTr="00E85AEA">
        <w:tc>
          <w:tcPr>
            <w:tcW w:w="3686" w:type="dxa"/>
          </w:tcPr>
          <w:p w14:paraId="2904D9EB" w14:textId="77777777" w:rsidR="005D7D7A" w:rsidRPr="00F4082F" w:rsidRDefault="005D7D7A">
            <w:pPr>
              <w:rPr>
                <w:sz w:val="32"/>
                <w:szCs w:val="32"/>
              </w:rPr>
            </w:pPr>
            <w:r w:rsidRPr="00F4082F">
              <w:rPr>
                <w:sz w:val="32"/>
                <w:szCs w:val="32"/>
              </w:rPr>
              <w:t>Type of Business:</w:t>
            </w:r>
          </w:p>
        </w:tc>
        <w:tc>
          <w:tcPr>
            <w:tcW w:w="7371" w:type="dxa"/>
          </w:tcPr>
          <w:p w14:paraId="3A28DE7E" w14:textId="77777777" w:rsidR="005D7D7A" w:rsidRPr="00F4082F" w:rsidRDefault="005D7D7A">
            <w:pPr>
              <w:rPr>
                <w:sz w:val="32"/>
                <w:szCs w:val="32"/>
              </w:rPr>
            </w:pPr>
          </w:p>
        </w:tc>
      </w:tr>
      <w:tr w:rsidR="000B5632" w14:paraId="576153C7" w14:textId="77777777" w:rsidTr="00E85AEA">
        <w:tc>
          <w:tcPr>
            <w:tcW w:w="3686" w:type="dxa"/>
          </w:tcPr>
          <w:p w14:paraId="23DC9089" w14:textId="77777777" w:rsidR="000B5632" w:rsidRPr="00F4082F" w:rsidRDefault="000B5632">
            <w:pPr>
              <w:rPr>
                <w:sz w:val="32"/>
                <w:szCs w:val="32"/>
              </w:rPr>
            </w:pPr>
            <w:r>
              <w:rPr>
                <w:sz w:val="32"/>
                <w:szCs w:val="32"/>
              </w:rPr>
              <w:t>Description of Business Activities</w:t>
            </w:r>
          </w:p>
        </w:tc>
        <w:tc>
          <w:tcPr>
            <w:tcW w:w="7371" w:type="dxa"/>
          </w:tcPr>
          <w:p w14:paraId="5FA1A5C5" w14:textId="77777777" w:rsidR="000B5632" w:rsidRPr="00F4082F" w:rsidRDefault="000B5632">
            <w:pPr>
              <w:rPr>
                <w:sz w:val="32"/>
                <w:szCs w:val="32"/>
              </w:rPr>
            </w:pPr>
          </w:p>
        </w:tc>
      </w:tr>
      <w:tr w:rsidR="005D7D7A" w14:paraId="4C0726C1" w14:textId="77777777" w:rsidTr="00E85AEA">
        <w:tc>
          <w:tcPr>
            <w:tcW w:w="3686" w:type="dxa"/>
          </w:tcPr>
          <w:p w14:paraId="4BD7D1A2" w14:textId="77777777" w:rsidR="005D7D7A" w:rsidRPr="00F4082F" w:rsidRDefault="005D7D7A">
            <w:pPr>
              <w:rPr>
                <w:sz w:val="32"/>
                <w:szCs w:val="32"/>
              </w:rPr>
            </w:pPr>
            <w:r w:rsidRPr="00F4082F">
              <w:rPr>
                <w:sz w:val="32"/>
                <w:szCs w:val="32"/>
              </w:rPr>
              <w:t>Business Address:</w:t>
            </w:r>
          </w:p>
        </w:tc>
        <w:tc>
          <w:tcPr>
            <w:tcW w:w="7371" w:type="dxa"/>
          </w:tcPr>
          <w:p w14:paraId="3192139C" w14:textId="77777777" w:rsidR="005D7D7A" w:rsidRPr="00F4082F" w:rsidRDefault="005D7D7A">
            <w:pPr>
              <w:rPr>
                <w:sz w:val="32"/>
                <w:szCs w:val="32"/>
              </w:rPr>
            </w:pPr>
          </w:p>
        </w:tc>
      </w:tr>
      <w:tr w:rsidR="005D7D7A" w14:paraId="0E56295B" w14:textId="77777777" w:rsidTr="00E85AEA">
        <w:tc>
          <w:tcPr>
            <w:tcW w:w="3686" w:type="dxa"/>
          </w:tcPr>
          <w:p w14:paraId="4966A735" w14:textId="77777777" w:rsidR="005D7D7A" w:rsidRPr="00F4082F" w:rsidRDefault="005D7D7A">
            <w:pPr>
              <w:rPr>
                <w:sz w:val="32"/>
                <w:szCs w:val="32"/>
              </w:rPr>
            </w:pPr>
          </w:p>
        </w:tc>
        <w:tc>
          <w:tcPr>
            <w:tcW w:w="7371" w:type="dxa"/>
          </w:tcPr>
          <w:p w14:paraId="02298814" w14:textId="77777777" w:rsidR="005D7D7A" w:rsidRPr="00F4082F" w:rsidRDefault="005D7D7A">
            <w:pPr>
              <w:rPr>
                <w:sz w:val="32"/>
                <w:szCs w:val="32"/>
              </w:rPr>
            </w:pPr>
          </w:p>
        </w:tc>
      </w:tr>
      <w:tr w:rsidR="005D7D7A" w14:paraId="5BEDC125" w14:textId="77777777" w:rsidTr="00E85AEA">
        <w:tc>
          <w:tcPr>
            <w:tcW w:w="3686" w:type="dxa"/>
          </w:tcPr>
          <w:p w14:paraId="1A7D437B" w14:textId="77777777" w:rsidR="005D7D7A" w:rsidRPr="00F4082F" w:rsidRDefault="005D7D7A">
            <w:pPr>
              <w:rPr>
                <w:sz w:val="32"/>
                <w:szCs w:val="32"/>
              </w:rPr>
            </w:pPr>
            <w:r w:rsidRPr="00F4082F">
              <w:rPr>
                <w:sz w:val="32"/>
                <w:szCs w:val="32"/>
              </w:rPr>
              <w:t>Business Post Code:</w:t>
            </w:r>
          </w:p>
        </w:tc>
        <w:tc>
          <w:tcPr>
            <w:tcW w:w="7371" w:type="dxa"/>
          </w:tcPr>
          <w:p w14:paraId="529291BC" w14:textId="77777777" w:rsidR="005D7D7A" w:rsidRPr="00F4082F" w:rsidRDefault="005D7D7A">
            <w:pPr>
              <w:rPr>
                <w:sz w:val="32"/>
                <w:szCs w:val="32"/>
              </w:rPr>
            </w:pPr>
          </w:p>
        </w:tc>
      </w:tr>
      <w:tr w:rsidR="00410B92" w14:paraId="085CA934" w14:textId="77777777" w:rsidTr="00E85AEA">
        <w:tc>
          <w:tcPr>
            <w:tcW w:w="3686" w:type="dxa"/>
          </w:tcPr>
          <w:p w14:paraId="4B179F34" w14:textId="77777777" w:rsidR="00410B92" w:rsidRPr="00F4082F" w:rsidRDefault="00410B92" w:rsidP="00410B92">
            <w:pPr>
              <w:rPr>
                <w:sz w:val="32"/>
                <w:szCs w:val="32"/>
              </w:rPr>
            </w:pPr>
            <w:r>
              <w:rPr>
                <w:sz w:val="32"/>
                <w:szCs w:val="32"/>
              </w:rPr>
              <w:t xml:space="preserve">Business </w:t>
            </w:r>
            <w:r w:rsidRPr="00F4082F">
              <w:rPr>
                <w:sz w:val="32"/>
                <w:szCs w:val="32"/>
              </w:rPr>
              <w:t>Telephone:</w:t>
            </w:r>
          </w:p>
        </w:tc>
        <w:tc>
          <w:tcPr>
            <w:tcW w:w="7371" w:type="dxa"/>
          </w:tcPr>
          <w:p w14:paraId="644363E8" w14:textId="77777777" w:rsidR="00410B92" w:rsidRPr="00F4082F" w:rsidRDefault="00410B92" w:rsidP="00410B92">
            <w:pPr>
              <w:rPr>
                <w:sz w:val="32"/>
                <w:szCs w:val="32"/>
              </w:rPr>
            </w:pPr>
          </w:p>
        </w:tc>
      </w:tr>
      <w:tr w:rsidR="00410B92" w14:paraId="24ED538D" w14:textId="77777777" w:rsidTr="00E85AEA">
        <w:tc>
          <w:tcPr>
            <w:tcW w:w="3686" w:type="dxa"/>
          </w:tcPr>
          <w:p w14:paraId="65D3F546" w14:textId="77777777" w:rsidR="00410B92" w:rsidRPr="00F4082F" w:rsidRDefault="00410B92" w:rsidP="00410B92">
            <w:pPr>
              <w:rPr>
                <w:sz w:val="32"/>
                <w:szCs w:val="32"/>
              </w:rPr>
            </w:pPr>
            <w:r w:rsidRPr="00F4082F">
              <w:rPr>
                <w:sz w:val="32"/>
                <w:szCs w:val="32"/>
              </w:rPr>
              <w:t>Contact Name:</w:t>
            </w:r>
          </w:p>
        </w:tc>
        <w:tc>
          <w:tcPr>
            <w:tcW w:w="7371" w:type="dxa"/>
          </w:tcPr>
          <w:p w14:paraId="0F755FEA" w14:textId="77777777" w:rsidR="00410B92" w:rsidRPr="00F4082F" w:rsidRDefault="00410B92" w:rsidP="00410B92">
            <w:pPr>
              <w:rPr>
                <w:sz w:val="32"/>
                <w:szCs w:val="32"/>
              </w:rPr>
            </w:pPr>
          </w:p>
        </w:tc>
      </w:tr>
      <w:tr w:rsidR="00410B92" w14:paraId="3CDAF1AB" w14:textId="77777777" w:rsidTr="00E85AEA">
        <w:tc>
          <w:tcPr>
            <w:tcW w:w="3686" w:type="dxa"/>
          </w:tcPr>
          <w:p w14:paraId="3FAAFCE6" w14:textId="77777777" w:rsidR="00410B92" w:rsidRPr="00F4082F" w:rsidRDefault="00410B92" w:rsidP="00410B92">
            <w:pPr>
              <w:rPr>
                <w:sz w:val="32"/>
                <w:szCs w:val="32"/>
              </w:rPr>
            </w:pPr>
            <w:r w:rsidRPr="00F4082F">
              <w:rPr>
                <w:sz w:val="32"/>
                <w:szCs w:val="32"/>
              </w:rPr>
              <w:t>Mobile:</w:t>
            </w:r>
          </w:p>
        </w:tc>
        <w:tc>
          <w:tcPr>
            <w:tcW w:w="7371" w:type="dxa"/>
          </w:tcPr>
          <w:p w14:paraId="1DB4D1A2" w14:textId="77777777" w:rsidR="00410B92" w:rsidRPr="00F4082F" w:rsidRDefault="00410B92" w:rsidP="00410B92">
            <w:pPr>
              <w:rPr>
                <w:sz w:val="32"/>
                <w:szCs w:val="32"/>
              </w:rPr>
            </w:pPr>
          </w:p>
        </w:tc>
      </w:tr>
      <w:tr w:rsidR="00410B92" w14:paraId="6C8C9C38" w14:textId="77777777" w:rsidTr="00E85AEA">
        <w:tc>
          <w:tcPr>
            <w:tcW w:w="3686" w:type="dxa"/>
          </w:tcPr>
          <w:p w14:paraId="36760157" w14:textId="135453A1" w:rsidR="00410B92" w:rsidRPr="00F4082F" w:rsidRDefault="00410B92" w:rsidP="00410B92">
            <w:pPr>
              <w:rPr>
                <w:sz w:val="32"/>
                <w:szCs w:val="32"/>
              </w:rPr>
            </w:pPr>
            <w:r w:rsidRPr="00F4082F">
              <w:rPr>
                <w:sz w:val="32"/>
                <w:szCs w:val="32"/>
              </w:rPr>
              <w:t>Email address:</w:t>
            </w:r>
          </w:p>
        </w:tc>
        <w:tc>
          <w:tcPr>
            <w:tcW w:w="7371" w:type="dxa"/>
          </w:tcPr>
          <w:p w14:paraId="681E46BD" w14:textId="77777777" w:rsidR="00410B92" w:rsidRPr="00F4082F" w:rsidRDefault="00410B92" w:rsidP="00410B92">
            <w:pPr>
              <w:rPr>
                <w:sz w:val="32"/>
                <w:szCs w:val="32"/>
              </w:rPr>
            </w:pPr>
          </w:p>
        </w:tc>
      </w:tr>
      <w:tr w:rsidR="00410B92" w14:paraId="70FE54A2" w14:textId="77777777" w:rsidTr="00E85AEA">
        <w:tc>
          <w:tcPr>
            <w:tcW w:w="3686" w:type="dxa"/>
          </w:tcPr>
          <w:p w14:paraId="69520F32" w14:textId="77777777" w:rsidR="00410B92" w:rsidRPr="00F4082F" w:rsidRDefault="00410B92" w:rsidP="00410B92">
            <w:pPr>
              <w:rPr>
                <w:sz w:val="32"/>
                <w:szCs w:val="32"/>
              </w:rPr>
            </w:pPr>
            <w:r w:rsidRPr="00F4082F">
              <w:rPr>
                <w:sz w:val="32"/>
                <w:szCs w:val="32"/>
              </w:rPr>
              <w:t>Website:</w:t>
            </w:r>
          </w:p>
        </w:tc>
        <w:tc>
          <w:tcPr>
            <w:tcW w:w="7371" w:type="dxa"/>
          </w:tcPr>
          <w:p w14:paraId="0C1DDEF0" w14:textId="77777777" w:rsidR="00410B92" w:rsidRPr="00F4082F" w:rsidRDefault="00410B92" w:rsidP="00410B92">
            <w:pPr>
              <w:rPr>
                <w:sz w:val="32"/>
                <w:szCs w:val="32"/>
              </w:rPr>
            </w:pPr>
          </w:p>
        </w:tc>
      </w:tr>
      <w:tr w:rsidR="00410B92" w14:paraId="5A3B8FEF" w14:textId="77777777" w:rsidTr="00E85AEA">
        <w:tc>
          <w:tcPr>
            <w:tcW w:w="3686" w:type="dxa"/>
          </w:tcPr>
          <w:p w14:paraId="6801B493" w14:textId="77777777" w:rsidR="00410B92" w:rsidRDefault="00410B92" w:rsidP="00410B92">
            <w:pPr>
              <w:rPr>
                <w:sz w:val="32"/>
                <w:szCs w:val="32"/>
              </w:rPr>
            </w:pPr>
            <w:r>
              <w:rPr>
                <w:sz w:val="32"/>
                <w:szCs w:val="32"/>
              </w:rPr>
              <w:t>Company Reg No.:</w:t>
            </w:r>
          </w:p>
          <w:p w14:paraId="247950A2" w14:textId="77777777" w:rsidR="00410B92" w:rsidRPr="00F4082F" w:rsidRDefault="00410B92" w:rsidP="00410B92">
            <w:pPr>
              <w:rPr>
                <w:sz w:val="32"/>
                <w:szCs w:val="32"/>
              </w:rPr>
            </w:pPr>
            <w:r w:rsidRPr="00F4082F">
              <w:rPr>
                <w:sz w:val="32"/>
                <w:szCs w:val="32"/>
              </w:rPr>
              <w:t>(if applicable)</w:t>
            </w:r>
          </w:p>
        </w:tc>
        <w:tc>
          <w:tcPr>
            <w:tcW w:w="7371" w:type="dxa"/>
          </w:tcPr>
          <w:p w14:paraId="5D171989" w14:textId="77777777" w:rsidR="00410B92" w:rsidRPr="00F4082F" w:rsidRDefault="00410B92" w:rsidP="00410B92">
            <w:pPr>
              <w:rPr>
                <w:sz w:val="32"/>
                <w:szCs w:val="32"/>
              </w:rPr>
            </w:pPr>
          </w:p>
        </w:tc>
      </w:tr>
      <w:tr w:rsidR="00410B92" w14:paraId="397542C7" w14:textId="77777777" w:rsidTr="00E85AEA">
        <w:tc>
          <w:tcPr>
            <w:tcW w:w="3686" w:type="dxa"/>
          </w:tcPr>
          <w:p w14:paraId="3A0DA4A2" w14:textId="77777777" w:rsidR="00410B92" w:rsidRDefault="00410B92" w:rsidP="00410B92">
            <w:pPr>
              <w:rPr>
                <w:sz w:val="32"/>
                <w:szCs w:val="32"/>
              </w:rPr>
            </w:pPr>
            <w:r>
              <w:rPr>
                <w:sz w:val="32"/>
                <w:szCs w:val="32"/>
              </w:rPr>
              <w:t>VAT Registration No.:</w:t>
            </w:r>
          </w:p>
          <w:p w14:paraId="3871A867" w14:textId="77777777" w:rsidR="00410B92" w:rsidRPr="00F4082F" w:rsidRDefault="00410B92" w:rsidP="00410B92">
            <w:pPr>
              <w:rPr>
                <w:sz w:val="32"/>
                <w:szCs w:val="32"/>
              </w:rPr>
            </w:pPr>
            <w:r w:rsidRPr="00F4082F">
              <w:rPr>
                <w:sz w:val="32"/>
                <w:szCs w:val="32"/>
              </w:rPr>
              <w:t>(if applicable)</w:t>
            </w:r>
          </w:p>
        </w:tc>
        <w:tc>
          <w:tcPr>
            <w:tcW w:w="7371" w:type="dxa"/>
          </w:tcPr>
          <w:p w14:paraId="7B56512E" w14:textId="77777777" w:rsidR="00410B92" w:rsidRPr="00F4082F" w:rsidRDefault="00410B92" w:rsidP="00410B92">
            <w:pPr>
              <w:rPr>
                <w:sz w:val="32"/>
                <w:szCs w:val="32"/>
              </w:rPr>
            </w:pPr>
          </w:p>
        </w:tc>
      </w:tr>
      <w:tr w:rsidR="00410B92" w14:paraId="6D63C61A" w14:textId="77777777" w:rsidTr="00E85AEA">
        <w:tc>
          <w:tcPr>
            <w:tcW w:w="3686" w:type="dxa"/>
          </w:tcPr>
          <w:p w14:paraId="628FA9E0" w14:textId="77777777" w:rsidR="00410B92" w:rsidRPr="00F4082F" w:rsidRDefault="00982887" w:rsidP="00410B92">
            <w:pPr>
              <w:rPr>
                <w:sz w:val="32"/>
                <w:szCs w:val="32"/>
              </w:rPr>
            </w:pPr>
            <w:r>
              <w:rPr>
                <w:sz w:val="32"/>
                <w:szCs w:val="32"/>
              </w:rPr>
              <w:t>Estimated Monthly Spend:</w:t>
            </w:r>
          </w:p>
        </w:tc>
        <w:tc>
          <w:tcPr>
            <w:tcW w:w="7371" w:type="dxa"/>
          </w:tcPr>
          <w:p w14:paraId="3C74F18F" w14:textId="77777777" w:rsidR="00410B92" w:rsidRPr="00F4082F" w:rsidRDefault="00410B92" w:rsidP="00410B92">
            <w:pPr>
              <w:rPr>
                <w:sz w:val="32"/>
                <w:szCs w:val="32"/>
              </w:rPr>
            </w:pPr>
          </w:p>
        </w:tc>
      </w:tr>
      <w:tr w:rsidR="00982887" w14:paraId="4B748B8B" w14:textId="77777777" w:rsidTr="00E85AEA">
        <w:tc>
          <w:tcPr>
            <w:tcW w:w="3686" w:type="dxa"/>
          </w:tcPr>
          <w:p w14:paraId="27B3B468" w14:textId="77777777" w:rsidR="00982887" w:rsidRPr="00F4082F" w:rsidRDefault="00982887" w:rsidP="00410B92">
            <w:pPr>
              <w:rPr>
                <w:sz w:val="32"/>
                <w:szCs w:val="32"/>
              </w:rPr>
            </w:pPr>
            <w:r w:rsidRPr="00F4082F">
              <w:rPr>
                <w:sz w:val="32"/>
                <w:szCs w:val="32"/>
              </w:rPr>
              <w:t>Date:</w:t>
            </w:r>
          </w:p>
        </w:tc>
        <w:tc>
          <w:tcPr>
            <w:tcW w:w="7371" w:type="dxa"/>
          </w:tcPr>
          <w:p w14:paraId="341CAF0E" w14:textId="77777777" w:rsidR="00982887" w:rsidRPr="00F4082F" w:rsidRDefault="00982887" w:rsidP="00410B92">
            <w:pPr>
              <w:rPr>
                <w:sz w:val="32"/>
                <w:szCs w:val="32"/>
              </w:rPr>
            </w:pPr>
          </w:p>
        </w:tc>
      </w:tr>
    </w:tbl>
    <w:p w14:paraId="511A3D12" w14:textId="77777777" w:rsidR="005D7D7A" w:rsidRPr="00760D5B" w:rsidRDefault="005D7D7A" w:rsidP="00760D5B">
      <w:pPr>
        <w:pStyle w:val="NoSpacing"/>
        <w:rPr>
          <w:sz w:val="12"/>
          <w:szCs w:val="12"/>
        </w:rPr>
      </w:pPr>
    </w:p>
    <w:p w14:paraId="76A5B2C1" w14:textId="77777777" w:rsidR="003D5694" w:rsidRDefault="003D5694" w:rsidP="00760D5B">
      <w:pPr>
        <w:pStyle w:val="NoSpacing"/>
        <w:rPr>
          <w:sz w:val="28"/>
          <w:szCs w:val="28"/>
        </w:rPr>
      </w:pPr>
      <w:r>
        <w:rPr>
          <w:sz w:val="28"/>
          <w:szCs w:val="28"/>
        </w:rPr>
        <w:t>Trades that are eligible to open a trade account with Bendrey Brothers Ltd: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62909" w14:paraId="34A47745" w14:textId="77777777" w:rsidTr="00262909">
        <w:tc>
          <w:tcPr>
            <w:tcW w:w="5228" w:type="dxa"/>
          </w:tcPr>
          <w:p w14:paraId="4DC78070" w14:textId="77777777" w:rsidR="00262909" w:rsidRPr="00DD33D1" w:rsidRDefault="00262909" w:rsidP="00DD33D1">
            <w:pPr>
              <w:pStyle w:val="ListParagraph"/>
              <w:numPr>
                <w:ilvl w:val="0"/>
                <w:numId w:val="1"/>
              </w:numPr>
              <w:rPr>
                <w:sz w:val="28"/>
                <w:szCs w:val="28"/>
              </w:rPr>
            </w:pPr>
            <w:r w:rsidRPr="00DD33D1">
              <w:rPr>
                <w:sz w:val="28"/>
                <w:szCs w:val="28"/>
              </w:rPr>
              <w:t>Fencing Specialists</w:t>
            </w:r>
          </w:p>
        </w:tc>
        <w:tc>
          <w:tcPr>
            <w:tcW w:w="5228" w:type="dxa"/>
          </w:tcPr>
          <w:p w14:paraId="799718EF" w14:textId="77777777" w:rsidR="00262909" w:rsidRPr="00DD33D1" w:rsidRDefault="00262909" w:rsidP="00262909">
            <w:pPr>
              <w:pStyle w:val="ListParagraph"/>
              <w:numPr>
                <w:ilvl w:val="0"/>
                <w:numId w:val="1"/>
              </w:numPr>
              <w:rPr>
                <w:sz w:val="28"/>
                <w:szCs w:val="28"/>
              </w:rPr>
            </w:pPr>
            <w:r w:rsidRPr="00DD33D1">
              <w:rPr>
                <w:sz w:val="28"/>
                <w:szCs w:val="28"/>
              </w:rPr>
              <w:t>Landscapers</w:t>
            </w:r>
          </w:p>
        </w:tc>
      </w:tr>
      <w:tr w:rsidR="00262909" w14:paraId="7C1CF476" w14:textId="77777777" w:rsidTr="00262909">
        <w:tc>
          <w:tcPr>
            <w:tcW w:w="5228" w:type="dxa"/>
          </w:tcPr>
          <w:p w14:paraId="24806204" w14:textId="77777777" w:rsidR="00262909" w:rsidRPr="00DD33D1" w:rsidRDefault="00262909" w:rsidP="00DD33D1">
            <w:pPr>
              <w:pStyle w:val="ListParagraph"/>
              <w:numPr>
                <w:ilvl w:val="0"/>
                <w:numId w:val="1"/>
              </w:numPr>
              <w:rPr>
                <w:sz w:val="28"/>
                <w:szCs w:val="28"/>
              </w:rPr>
            </w:pPr>
            <w:r w:rsidRPr="00DD33D1">
              <w:rPr>
                <w:sz w:val="28"/>
                <w:szCs w:val="28"/>
              </w:rPr>
              <w:t>Carpenter / Joiners</w:t>
            </w:r>
          </w:p>
        </w:tc>
        <w:tc>
          <w:tcPr>
            <w:tcW w:w="5228" w:type="dxa"/>
          </w:tcPr>
          <w:p w14:paraId="6C3D0606" w14:textId="77777777" w:rsidR="00262909" w:rsidRPr="00DD33D1" w:rsidRDefault="00262909" w:rsidP="00262909">
            <w:pPr>
              <w:pStyle w:val="ListParagraph"/>
              <w:numPr>
                <w:ilvl w:val="0"/>
                <w:numId w:val="1"/>
              </w:numPr>
              <w:rPr>
                <w:sz w:val="28"/>
                <w:szCs w:val="28"/>
              </w:rPr>
            </w:pPr>
            <w:r w:rsidRPr="00DD33D1">
              <w:rPr>
                <w:sz w:val="28"/>
                <w:szCs w:val="28"/>
              </w:rPr>
              <w:t>General Builders / Maintenance</w:t>
            </w:r>
          </w:p>
        </w:tc>
      </w:tr>
      <w:tr w:rsidR="00262909" w14:paraId="50BD04F9" w14:textId="77777777" w:rsidTr="00DD33D1">
        <w:trPr>
          <w:trHeight w:val="95"/>
        </w:trPr>
        <w:tc>
          <w:tcPr>
            <w:tcW w:w="5228" w:type="dxa"/>
          </w:tcPr>
          <w:p w14:paraId="7DDB3C70" w14:textId="77777777" w:rsidR="00262909" w:rsidRPr="00DD33D1" w:rsidRDefault="00262909" w:rsidP="00262909">
            <w:pPr>
              <w:pStyle w:val="ListParagraph"/>
              <w:numPr>
                <w:ilvl w:val="0"/>
                <w:numId w:val="1"/>
              </w:numPr>
              <w:rPr>
                <w:sz w:val="28"/>
                <w:szCs w:val="28"/>
              </w:rPr>
            </w:pPr>
            <w:r w:rsidRPr="00DD33D1">
              <w:rPr>
                <w:sz w:val="28"/>
                <w:szCs w:val="28"/>
              </w:rPr>
              <w:t>Gardeners</w:t>
            </w:r>
          </w:p>
        </w:tc>
        <w:tc>
          <w:tcPr>
            <w:tcW w:w="5228" w:type="dxa"/>
          </w:tcPr>
          <w:p w14:paraId="5EAA9257" w14:textId="77777777" w:rsidR="00262909" w:rsidRPr="00DD33D1" w:rsidRDefault="00262909" w:rsidP="00262909">
            <w:pPr>
              <w:pStyle w:val="ListParagraph"/>
              <w:numPr>
                <w:ilvl w:val="0"/>
                <w:numId w:val="1"/>
              </w:numPr>
              <w:rPr>
                <w:sz w:val="28"/>
                <w:szCs w:val="28"/>
              </w:rPr>
            </w:pPr>
            <w:r w:rsidRPr="00DD33D1">
              <w:rPr>
                <w:sz w:val="28"/>
                <w:szCs w:val="28"/>
              </w:rPr>
              <w:t>Roofers</w:t>
            </w:r>
          </w:p>
        </w:tc>
      </w:tr>
    </w:tbl>
    <w:p w14:paraId="7E749779" w14:textId="77777777" w:rsidR="007D1728" w:rsidRPr="00940BC4" w:rsidRDefault="007D1728" w:rsidP="00760D5B">
      <w:pPr>
        <w:pStyle w:val="NoSpacing"/>
        <w:rPr>
          <w:sz w:val="12"/>
          <w:szCs w:val="12"/>
        </w:rPr>
      </w:pPr>
    </w:p>
    <w:p w14:paraId="59E4070C" w14:textId="77777777" w:rsidR="009A0EE1" w:rsidRPr="00760D5B" w:rsidRDefault="009A0EE1" w:rsidP="00760D5B">
      <w:pPr>
        <w:pStyle w:val="NoSpacing"/>
        <w:rPr>
          <w:sz w:val="28"/>
          <w:szCs w:val="28"/>
        </w:rPr>
      </w:pPr>
      <w:r w:rsidRPr="00760D5B">
        <w:rPr>
          <w:sz w:val="28"/>
          <w:szCs w:val="28"/>
        </w:rPr>
        <w:t xml:space="preserve">Please enclose a business letterhead / business card to assist in setting up this facility.  </w:t>
      </w:r>
    </w:p>
    <w:p w14:paraId="1BEF4E93" w14:textId="77777777" w:rsidR="00760D5B" w:rsidRPr="00760D5B" w:rsidRDefault="00760D5B" w:rsidP="00760D5B">
      <w:pPr>
        <w:pStyle w:val="NoSpacing"/>
        <w:rPr>
          <w:sz w:val="12"/>
          <w:szCs w:val="12"/>
        </w:rPr>
      </w:pPr>
    </w:p>
    <w:p w14:paraId="46A61081" w14:textId="77777777" w:rsidR="00F6024D" w:rsidRDefault="009A0EE1" w:rsidP="00760D5B">
      <w:pPr>
        <w:pStyle w:val="NoSpacing"/>
        <w:rPr>
          <w:sz w:val="28"/>
          <w:szCs w:val="28"/>
        </w:rPr>
      </w:pPr>
      <w:r w:rsidRPr="00760D5B">
        <w:rPr>
          <w:sz w:val="28"/>
          <w:szCs w:val="28"/>
        </w:rPr>
        <w:t>We also need to see an additional identification, eg, company credit card, bank statement with company name on, cheque book, paying in book</w:t>
      </w:r>
      <w:r w:rsidR="007D1728" w:rsidRPr="00760D5B">
        <w:rPr>
          <w:sz w:val="28"/>
          <w:szCs w:val="28"/>
        </w:rPr>
        <w:t>.</w:t>
      </w:r>
    </w:p>
    <w:p w14:paraId="6BD3FA0E" w14:textId="77777777" w:rsidR="00625359" w:rsidRPr="00921F1D" w:rsidRDefault="002D21C7" w:rsidP="00760D5B">
      <w:pPr>
        <w:pStyle w:val="NoSpacing"/>
        <w:rPr>
          <w:sz w:val="14"/>
          <w:szCs w:val="24"/>
        </w:rPr>
      </w:pPr>
      <w:r w:rsidRPr="00760D5B">
        <w:rPr>
          <w:noProof/>
          <w:sz w:val="12"/>
          <w:szCs w:val="12"/>
          <w:lang w:eastAsia="en-GB"/>
        </w:rPr>
        <mc:AlternateContent>
          <mc:Choice Requires="wps">
            <w:drawing>
              <wp:anchor distT="0" distB="0" distL="114300" distR="114300" simplePos="0" relativeHeight="251659264" behindDoc="0" locked="0" layoutInCell="1" allowOverlap="1" wp14:anchorId="315484FE" wp14:editId="127EC0BE">
                <wp:simplePos x="0" y="0"/>
                <wp:positionH relativeFrom="column">
                  <wp:posOffset>-685800</wp:posOffset>
                </wp:positionH>
                <wp:positionV relativeFrom="paragraph">
                  <wp:posOffset>-5658</wp:posOffset>
                </wp:positionV>
                <wp:extent cx="8338820" cy="10632"/>
                <wp:effectExtent l="0" t="0" r="24130" b="27940"/>
                <wp:wrapNone/>
                <wp:docPr id="1" name="Straight Connector 1"/>
                <wp:cNvGraphicFramePr/>
                <a:graphic xmlns:a="http://schemas.openxmlformats.org/drawingml/2006/main">
                  <a:graphicData uri="http://schemas.microsoft.com/office/word/2010/wordprocessingShape">
                    <wps:wsp>
                      <wps:cNvCnPr/>
                      <wps:spPr>
                        <a:xfrm flipV="1">
                          <a:off x="0" y="0"/>
                          <a:ext cx="8338820"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A288E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5pt" to="60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" strokecolor="black [3200]" strokeweight=".5pt">
                <v:stroke joinstyle="miter"/>
              </v:line>
            </w:pict>
          </mc:Fallback>
        </mc:AlternateContent>
      </w:r>
    </w:p>
    <w:p w14:paraId="3E2CD915" w14:textId="77777777" w:rsidR="00760D5B" w:rsidRDefault="00760D5B" w:rsidP="00760D5B">
      <w:pPr>
        <w:pStyle w:val="NoSpacing"/>
        <w:rPr>
          <w:noProof/>
          <w:sz w:val="28"/>
          <w:szCs w:val="28"/>
          <w:lang w:eastAsia="en-GB"/>
        </w:rPr>
      </w:pPr>
      <w:r w:rsidRPr="00760D5B">
        <w:rPr>
          <w:sz w:val="28"/>
          <w:szCs w:val="28"/>
        </w:rPr>
        <w:t>All</w:t>
      </w:r>
      <w:r>
        <w:rPr>
          <w:sz w:val="28"/>
          <w:szCs w:val="28"/>
        </w:rPr>
        <w:t xml:space="preserve"> items below to be completed by Bendrey Brothers Ltd</w:t>
      </w:r>
      <w:r w:rsidR="00827D12" w:rsidRPr="00827D12">
        <w:rPr>
          <w:noProof/>
          <w:sz w:val="28"/>
          <w:szCs w:val="28"/>
          <w:lang w:eastAsia="en-GB"/>
        </w:rPr>
        <w:t xml:space="preserve"> </w:t>
      </w:r>
    </w:p>
    <w:p w14:paraId="5990C6FB" w14:textId="77777777" w:rsidR="00B922E5" w:rsidRPr="00940BC4" w:rsidRDefault="00B922E5" w:rsidP="00760D5B">
      <w:pPr>
        <w:pStyle w:val="NoSpacing"/>
        <w:rPr>
          <w:sz w:val="12"/>
          <w:szCs w:val="12"/>
        </w:rPr>
      </w:pPr>
    </w:p>
    <w:tbl>
      <w:tblPr>
        <w:tblStyle w:val="TableGrid"/>
        <w:tblW w:w="11057" w:type="dxa"/>
        <w:tblInd w:w="-289" w:type="dxa"/>
        <w:tblLook w:val="04A0" w:firstRow="1" w:lastRow="0" w:firstColumn="1" w:lastColumn="0" w:noHBand="0" w:noVBand="1"/>
      </w:tblPr>
      <w:tblGrid>
        <w:gridCol w:w="4395"/>
        <w:gridCol w:w="709"/>
        <w:gridCol w:w="5953"/>
      </w:tblGrid>
      <w:tr w:rsidR="001B0A9B" w14:paraId="66F69E3F" w14:textId="77777777" w:rsidTr="00827D12">
        <w:tc>
          <w:tcPr>
            <w:tcW w:w="4395" w:type="dxa"/>
            <w:vAlign w:val="center"/>
          </w:tcPr>
          <w:p w14:paraId="222E688C" w14:textId="77777777" w:rsidR="001B0A9B" w:rsidRDefault="001B0A9B" w:rsidP="00760D5B">
            <w:pPr>
              <w:pStyle w:val="NoSpacing"/>
              <w:rPr>
                <w:sz w:val="28"/>
                <w:szCs w:val="28"/>
              </w:rPr>
            </w:pPr>
          </w:p>
        </w:tc>
        <w:tc>
          <w:tcPr>
            <w:tcW w:w="709" w:type="dxa"/>
            <w:vAlign w:val="center"/>
          </w:tcPr>
          <w:p w14:paraId="696D82C5" w14:textId="77777777" w:rsidR="001B0A9B" w:rsidRDefault="001B0A9B" w:rsidP="001B0A9B">
            <w:pPr>
              <w:pStyle w:val="NoSpacing"/>
              <w:jc w:val="center"/>
              <w:rPr>
                <w:sz w:val="28"/>
                <w:szCs w:val="28"/>
              </w:rPr>
            </w:pPr>
            <w:r>
              <w:rPr>
                <w:sz w:val="28"/>
                <w:szCs w:val="28"/>
              </w:rPr>
              <w:sym w:font="Wingdings" w:char="F0FC"/>
            </w:r>
          </w:p>
        </w:tc>
        <w:tc>
          <w:tcPr>
            <w:tcW w:w="5953" w:type="dxa"/>
            <w:vAlign w:val="center"/>
          </w:tcPr>
          <w:p w14:paraId="293EBD73" w14:textId="77777777" w:rsidR="001B0A9B" w:rsidRDefault="001B0A9B" w:rsidP="001B0A9B">
            <w:pPr>
              <w:pStyle w:val="NoSpacing"/>
              <w:jc w:val="center"/>
              <w:rPr>
                <w:sz w:val="28"/>
                <w:szCs w:val="28"/>
              </w:rPr>
            </w:pPr>
            <w:r>
              <w:rPr>
                <w:sz w:val="28"/>
                <w:szCs w:val="28"/>
              </w:rPr>
              <w:t>Checked By</w:t>
            </w:r>
          </w:p>
        </w:tc>
      </w:tr>
      <w:tr w:rsidR="001B0A9B" w14:paraId="39CC1049" w14:textId="77777777" w:rsidTr="00827D12">
        <w:tc>
          <w:tcPr>
            <w:tcW w:w="4395" w:type="dxa"/>
            <w:vAlign w:val="center"/>
          </w:tcPr>
          <w:p w14:paraId="1E21BCF1" w14:textId="77777777" w:rsidR="001B0A9B" w:rsidRDefault="001B0A9B" w:rsidP="00760D5B">
            <w:pPr>
              <w:pStyle w:val="NoSpacing"/>
              <w:rPr>
                <w:sz w:val="28"/>
                <w:szCs w:val="28"/>
              </w:rPr>
            </w:pPr>
            <w:r>
              <w:rPr>
                <w:sz w:val="28"/>
                <w:szCs w:val="28"/>
              </w:rPr>
              <w:t>Business card / Letterhead Enclosed</w:t>
            </w:r>
          </w:p>
        </w:tc>
        <w:tc>
          <w:tcPr>
            <w:tcW w:w="709" w:type="dxa"/>
            <w:vAlign w:val="center"/>
          </w:tcPr>
          <w:p w14:paraId="0F5A2C2A" w14:textId="77777777" w:rsidR="001B0A9B" w:rsidRDefault="001B0A9B" w:rsidP="00760D5B">
            <w:pPr>
              <w:pStyle w:val="NoSpacing"/>
              <w:rPr>
                <w:sz w:val="28"/>
                <w:szCs w:val="28"/>
              </w:rPr>
            </w:pPr>
          </w:p>
        </w:tc>
        <w:tc>
          <w:tcPr>
            <w:tcW w:w="5953" w:type="dxa"/>
            <w:vAlign w:val="center"/>
          </w:tcPr>
          <w:p w14:paraId="115D0D18" w14:textId="77777777" w:rsidR="001B0A9B" w:rsidRDefault="001B0A9B" w:rsidP="00760D5B">
            <w:pPr>
              <w:pStyle w:val="NoSpacing"/>
              <w:rPr>
                <w:sz w:val="28"/>
                <w:szCs w:val="28"/>
              </w:rPr>
            </w:pPr>
          </w:p>
        </w:tc>
      </w:tr>
      <w:tr w:rsidR="001B0A9B" w14:paraId="2A382D22" w14:textId="77777777" w:rsidTr="00827D12">
        <w:tc>
          <w:tcPr>
            <w:tcW w:w="4395" w:type="dxa"/>
            <w:vAlign w:val="center"/>
          </w:tcPr>
          <w:p w14:paraId="64998DB2" w14:textId="77777777" w:rsidR="001B0A9B" w:rsidRDefault="00940BC4" w:rsidP="001B0A9B">
            <w:pPr>
              <w:pStyle w:val="NoSpacing"/>
              <w:rPr>
                <w:sz w:val="28"/>
                <w:szCs w:val="28"/>
              </w:rPr>
            </w:pPr>
            <w:r>
              <w:rPr>
                <w:sz w:val="28"/>
                <w:szCs w:val="28"/>
              </w:rPr>
              <w:t>Company credit card, bank statement, cheque book etc. see</w:t>
            </w:r>
            <w:r w:rsidR="00625359">
              <w:rPr>
                <w:sz w:val="28"/>
                <w:szCs w:val="28"/>
              </w:rPr>
              <w:t>n</w:t>
            </w:r>
          </w:p>
        </w:tc>
        <w:tc>
          <w:tcPr>
            <w:tcW w:w="709" w:type="dxa"/>
            <w:vAlign w:val="center"/>
          </w:tcPr>
          <w:p w14:paraId="71DDC2F2" w14:textId="77777777" w:rsidR="001B0A9B" w:rsidRDefault="001B0A9B" w:rsidP="00760D5B">
            <w:pPr>
              <w:pStyle w:val="NoSpacing"/>
              <w:rPr>
                <w:sz w:val="28"/>
                <w:szCs w:val="28"/>
              </w:rPr>
            </w:pPr>
          </w:p>
        </w:tc>
        <w:tc>
          <w:tcPr>
            <w:tcW w:w="5953" w:type="dxa"/>
            <w:vAlign w:val="center"/>
          </w:tcPr>
          <w:p w14:paraId="638CC396" w14:textId="77777777" w:rsidR="001B0A9B" w:rsidRDefault="001B0A9B" w:rsidP="00760D5B">
            <w:pPr>
              <w:pStyle w:val="NoSpacing"/>
              <w:rPr>
                <w:sz w:val="28"/>
                <w:szCs w:val="28"/>
              </w:rPr>
            </w:pPr>
          </w:p>
        </w:tc>
      </w:tr>
      <w:tr w:rsidR="00827D12" w14:paraId="5DD312F2" w14:textId="77777777" w:rsidTr="00827D12">
        <w:tc>
          <w:tcPr>
            <w:tcW w:w="4395" w:type="dxa"/>
            <w:vAlign w:val="center"/>
          </w:tcPr>
          <w:p w14:paraId="48282A72" w14:textId="77777777" w:rsidR="00827D12" w:rsidRDefault="00827D12" w:rsidP="001B0A9B">
            <w:pPr>
              <w:pStyle w:val="NoSpacing"/>
              <w:rPr>
                <w:sz w:val="28"/>
                <w:szCs w:val="28"/>
              </w:rPr>
            </w:pPr>
            <w:r>
              <w:rPr>
                <w:sz w:val="28"/>
                <w:szCs w:val="28"/>
              </w:rPr>
              <w:t>Account Opened</w:t>
            </w:r>
          </w:p>
        </w:tc>
        <w:tc>
          <w:tcPr>
            <w:tcW w:w="709" w:type="dxa"/>
            <w:vAlign w:val="center"/>
          </w:tcPr>
          <w:p w14:paraId="47F140FD" w14:textId="77777777" w:rsidR="00827D12" w:rsidRDefault="00827D12" w:rsidP="00760D5B">
            <w:pPr>
              <w:pStyle w:val="NoSpacing"/>
              <w:rPr>
                <w:sz w:val="28"/>
                <w:szCs w:val="28"/>
              </w:rPr>
            </w:pPr>
          </w:p>
        </w:tc>
        <w:tc>
          <w:tcPr>
            <w:tcW w:w="5953" w:type="dxa"/>
            <w:vAlign w:val="center"/>
          </w:tcPr>
          <w:p w14:paraId="0D570121" w14:textId="77777777" w:rsidR="00827D12" w:rsidRDefault="00827D12" w:rsidP="00760D5B">
            <w:pPr>
              <w:pStyle w:val="NoSpacing"/>
              <w:rPr>
                <w:sz w:val="28"/>
                <w:szCs w:val="28"/>
              </w:rPr>
            </w:pPr>
          </w:p>
        </w:tc>
      </w:tr>
    </w:tbl>
    <w:p w14:paraId="07451844" w14:textId="77777777" w:rsidR="0075077A" w:rsidRDefault="0075077A" w:rsidP="0075077A">
      <w:pPr>
        <w:rPr>
          <w:b/>
          <w:sz w:val="36"/>
          <w:szCs w:val="36"/>
          <w:u w:val="single"/>
        </w:rPr>
      </w:pPr>
      <w:r>
        <w:rPr>
          <w:b/>
          <w:sz w:val="36"/>
          <w:szCs w:val="36"/>
          <w:u w:val="single"/>
        </w:rPr>
        <w:lastRenderedPageBreak/>
        <w:t>Credit Accounts</w:t>
      </w:r>
    </w:p>
    <w:p w14:paraId="00C08B06" w14:textId="77777777" w:rsidR="0075077A" w:rsidRDefault="0075077A" w:rsidP="0075077A">
      <w:pPr>
        <w:spacing w:after="0"/>
        <w:rPr>
          <w:sz w:val="28"/>
          <w:szCs w:val="28"/>
        </w:rPr>
      </w:pPr>
      <w:r>
        <w:rPr>
          <w:sz w:val="28"/>
          <w:szCs w:val="28"/>
        </w:rPr>
        <w:t xml:space="preserve">As of May 2019, new credit accounts will not be opened until the customer has been purchasing with a cash account (pay as you go account) for at least 12 months. </w:t>
      </w:r>
    </w:p>
    <w:p w14:paraId="75A21FFF" w14:textId="77777777" w:rsidR="0075077A" w:rsidRDefault="0075077A" w:rsidP="0075077A">
      <w:pPr>
        <w:spacing w:after="0"/>
        <w:rPr>
          <w:sz w:val="28"/>
          <w:szCs w:val="28"/>
        </w:rPr>
      </w:pPr>
      <w:r>
        <w:rPr>
          <w:sz w:val="28"/>
          <w:szCs w:val="28"/>
        </w:rPr>
        <w:t>The account credit limit will be based on average monthly spend over the last 12 months &amp; will not be eligible for review for at least 6 months after the credit facility has been opened.</w:t>
      </w:r>
    </w:p>
    <w:p w14:paraId="64411F24" w14:textId="5CE68982" w:rsidR="00B746E8" w:rsidRDefault="00B746E8" w:rsidP="0075077A">
      <w:pPr>
        <w:rPr>
          <w:sz w:val="28"/>
          <w:szCs w:val="28"/>
        </w:rPr>
      </w:pPr>
    </w:p>
    <w:p w14:paraId="1ECB2E97" w14:textId="1DC4C32D" w:rsidR="00607729" w:rsidRDefault="00607729" w:rsidP="0075077A">
      <w:pPr>
        <w:rPr>
          <w:sz w:val="28"/>
          <w:szCs w:val="28"/>
        </w:rPr>
      </w:pPr>
      <w:r>
        <w:rPr>
          <w:b/>
          <w:sz w:val="36"/>
          <w:szCs w:val="36"/>
          <w:u w:val="single"/>
        </w:rPr>
        <w:t>Website Logins</w:t>
      </w:r>
    </w:p>
    <w:p w14:paraId="49A3D43F" w14:textId="05875E69" w:rsidR="00607729" w:rsidRPr="00607729" w:rsidRDefault="00607729" w:rsidP="00607729">
      <w:pPr>
        <w:pStyle w:val="NoSpacing"/>
        <w:rPr>
          <w:sz w:val="28"/>
          <w:szCs w:val="28"/>
        </w:rPr>
      </w:pPr>
      <w:r w:rsidRPr="00607729">
        <w:rPr>
          <w:sz w:val="28"/>
          <w:szCs w:val="28"/>
        </w:rPr>
        <w:t xml:space="preserve">Our website has customer login capability. When logged in to your Bendrey Brothers Ltd. Trade Account you will benefit from a number of useful features: </w:t>
      </w:r>
    </w:p>
    <w:p w14:paraId="34E12A88" w14:textId="77777777" w:rsidR="00607729" w:rsidRPr="00607729" w:rsidRDefault="00607729" w:rsidP="00607729">
      <w:pPr>
        <w:pStyle w:val="NoSpacing"/>
        <w:rPr>
          <w:sz w:val="28"/>
          <w:szCs w:val="28"/>
        </w:rPr>
      </w:pPr>
      <w:r w:rsidRPr="00607729">
        <w:rPr>
          <w:sz w:val="28"/>
          <w:szCs w:val="28"/>
        </w:rPr>
        <w:t>•</w:t>
      </w:r>
      <w:r w:rsidRPr="00607729">
        <w:rPr>
          <w:sz w:val="28"/>
          <w:szCs w:val="28"/>
        </w:rPr>
        <w:tab/>
        <w:t>Our products will be displayed with our discounted trade prices</w:t>
      </w:r>
    </w:p>
    <w:p w14:paraId="3D2982A4" w14:textId="77777777" w:rsidR="00607729" w:rsidRPr="00607729" w:rsidRDefault="00607729" w:rsidP="00607729">
      <w:pPr>
        <w:pStyle w:val="NoSpacing"/>
        <w:rPr>
          <w:sz w:val="28"/>
          <w:szCs w:val="28"/>
        </w:rPr>
      </w:pPr>
      <w:r w:rsidRPr="00607729">
        <w:rPr>
          <w:sz w:val="28"/>
          <w:szCs w:val="28"/>
        </w:rPr>
        <w:t>•</w:t>
      </w:r>
      <w:r w:rsidRPr="00607729">
        <w:rPr>
          <w:sz w:val="28"/>
          <w:szCs w:val="28"/>
        </w:rPr>
        <w:tab/>
        <w:t>You can place orders through your account for collection or delivery</w:t>
      </w:r>
    </w:p>
    <w:p w14:paraId="7C85A23E" w14:textId="77777777" w:rsidR="00607729" w:rsidRPr="00607729" w:rsidRDefault="00607729" w:rsidP="00607729">
      <w:pPr>
        <w:pStyle w:val="NoSpacing"/>
        <w:rPr>
          <w:sz w:val="28"/>
          <w:szCs w:val="28"/>
        </w:rPr>
      </w:pPr>
      <w:r w:rsidRPr="00607729">
        <w:rPr>
          <w:sz w:val="28"/>
          <w:szCs w:val="28"/>
        </w:rPr>
        <w:t>•</w:t>
      </w:r>
      <w:r w:rsidRPr="00607729">
        <w:rPr>
          <w:sz w:val="28"/>
          <w:szCs w:val="28"/>
        </w:rPr>
        <w:tab/>
        <w:t>Order any time with online payment</w:t>
      </w:r>
    </w:p>
    <w:p w14:paraId="0E397482" w14:textId="77777777" w:rsidR="00607729" w:rsidRPr="00607729" w:rsidRDefault="00607729" w:rsidP="00607729">
      <w:pPr>
        <w:pStyle w:val="NoSpacing"/>
        <w:rPr>
          <w:sz w:val="28"/>
          <w:szCs w:val="28"/>
        </w:rPr>
      </w:pPr>
      <w:r w:rsidRPr="00607729">
        <w:rPr>
          <w:sz w:val="28"/>
          <w:szCs w:val="28"/>
        </w:rPr>
        <w:t>You will also have access to other useful account information including:</w:t>
      </w:r>
    </w:p>
    <w:p w14:paraId="4D375A92" w14:textId="77777777" w:rsidR="00607729" w:rsidRPr="00607729" w:rsidRDefault="00607729" w:rsidP="00607729">
      <w:pPr>
        <w:pStyle w:val="NoSpacing"/>
        <w:rPr>
          <w:sz w:val="28"/>
          <w:szCs w:val="28"/>
        </w:rPr>
      </w:pPr>
      <w:r w:rsidRPr="00607729">
        <w:rPr>
          <w:sz w:val="28"/>
          <w:szCs w:val="28"/>
        </w:rPr>
        <w:t>•</w:t>
      </w:r>
      <w:r w:rsidRPr="00607729">
        <w:rPr>
          <w:sz w:val="28"/>
          <w:szCs w:val="28"/>
        </w:rPr>
        <w:tab/>
        <w:t>Quotation history</w:t>
      </w:r>
    </w:p>
    <w:p w14:paraId="5F9A677B" w14:textId="77777777" w:rsidR="00607729" w:rsidRPr="00607729" w:rsidRDefault="00607729" w:rsidP="00607729">
      <w:pPr>
        <w:pStyle w:val="NoSpacing"/>
        <w:rPr>
          <w:sz w:val="28"/>
          <w:szCs w:val="28"/>
        </w:rPr>
      </w:pPr>
      <w:r w:rsidRPr="00607729">
        <w:rPr>
          <w:sz w:val="28"/>
          <w:szCs w:val="28"/>
        </w:rPr>
        <w:t>•</w:t>
      </w:r>
      <w:r w:rsidRPr="00607729">
        <w:rPr>
          <w:sz w:val="28"/>
          <w:szCs w:val="28"/>
        </w:rPr>
        <w:tab/>
        <w:t>Order history</w:t>
      </w:r>
    </w:p>
    <w:p w14:paraId="03917EF0" w14:textId="1C168A15" w:rsidR="00607729" w:rsidRPr="00607729" w:rsidRDefault="00607729" w:rsidP="00607729">
      <w:pPr>
        <w:pStyle w:val="NoSpacing"/>
        <w:rPr>
          <w:sz w:val="28"/>
          <w:szCs w:val="28"/>
        </w:rPr>
      </w:pPr>
      <w:r w:rsidRPr="00607729">
        <w:rPr>
          <w:sz w:val="28"/>
          <w:szCs w:val="28"/>
        </w:rPr>
        <w:t>•</w:t>
      </w:r>
      <w:r w:rsidRPr="00607729">
        <w:rPr>
          <w:sz w:val="28"/>
          <w:szCs w:val="28"/>
        </w:rPr>
        <w:tab/>
        <w:t>Delivery history</w:t>
      </w:r>
    </w:p>
    <w:p w14:paraId="27BBF689" w14:textId="70EDB45E" w:rsidR="00607729" w:rsidRPr="00607729" w:rsidRDefault="00607729" w:rsidP="00607729">
      <w:pPr>
        <w:pStyle w:val="NoSpacing"/>
        <w:rPr>
          <w:sz w:val="28"/>
          <w:szCs w:val="28"/>
        </w:rPr>
      </w:pPr>
    </w:p>
    <w:p w14:paraId="01734984" w14:textId="77777777" w:rsidR="00607729" w:rsidRPr="00607729" w:rsidRDefault="00607729" w:rsidP="00607729">
      <w:pPr>
        <w:pStyle w:val="NoSpacing"/>
        <w:rPr>
          <w:sz w:val="28"/>
          <w:szCs w:val="28"/>
        </w:rPr>
      </w:pPr>
      <w:r w:rsidRPr="00607729">
        <w:rPr>
          <w:sz w:val="28"/>
          <w:szCs w:val="28"/>
        </w:rPr>
        <w:t xml:space="preserve">For security, website login details are unique to each user and must not be shared. We can provide an individual login for all of your company employees that are authorised to use your Bendrey Brothers Ltd. Trade Account. </w:t>
      </w:r>
    </w:p>
    <w:p w14:paraId="3ED8091F" w14:textId="26781027" w:rsidR="00607729" w:rsidRPr="00607729" w:rsidRDefault="00607729" w:rsidP="00607729">
      <w:pPr>
        <w:pStyle w:val="NoSpacing"/>
        <w:rPr>
          <w:sz w:val="28"/>
          <w:szCs w:val="28"/>
        </w:rPr>
      </w:pPr>
      <w:r w:rsidRPr="00607729">
        <w:rPr>
          <w:sz w:val="28"/>
          <w:szCs w:val="28"/>
        </w:rPr>
        <w:t>If your company would like to use the login feature of our website, please</w:t>
      </w:r>
      <w:r>
        <w:rPr>
          <w:sz w:val="28"/>
          <w:szCs w:val="28"/>
        </w:rPr>
        <w:t xml:space="preserve"> provide the</w:t>
      </w:r>
      <w:r w:rsidRPr="00607729">
        <w:rPr>
          <w:sz w:val="28"/>
          <w:szCs w:val="28"/>
        </w:rPr>
        <w:t xml:space="preserve"> following information for each authorised user:</w:t>
      </w:r>
    </w:p>
    <w:p w14:paraId="15B82006" w14:textId="77777777" w:rsidR="00607729" w:rsidRPr="00607729" w:rsidRDefault="00607729" w:rsidP="00607729">
      <w:pPr>
        <w:pStyle w:val="NoSpacing"/>
        <w:rPr>
          <w:sz w:val="28"/>
          <w:szCs w:val="28"/>
        </w:rPr>
      </w:pPr>
      <w:r w:rsidRPr="00607729">
        <w:rPr>
          <w:sz w:val="28"/>
          <w:szCs w:val="28"/>
        </w:rPr>
        <w:t>•</w:t>
      </w:r>
      <w:r w:rsidRPr="00607729">
        <w:rPr>
          <w:sz w:val="28"/>
          <w:szCs w:val="28"/>
        </w:rPr>
        <w:tab/>
        <w:t>First name</w:t>
      </w:r>
    </w:p>
    <w:p w14:paraId="53B1517C" w14:textId="77777777" w:rsidR="00607729" w:rsidRPr="00607729" w:rsidRDefault="00607729" w:rsidP="00607729">
      <w:pPr>
        <w:pStyle w:val="NoSpacing"/>
        <w:rPr>
          <w:sz w:val="28"/>
          <w:szCs w:val="28"/>
        </w:rPr>
      </w:pPr>
      <w:r w:rsidRPr="00607729">
        <w:rPr>
          <w:sz w:val="28"/>
          <w:szCs w:val="28"/>
        </w:rPr>
        <w:t>•</w:t>
      </w:r>
      <w:r w:rsidRPr="00607729">
        <w:rPr>
          <w:sz w:val="28"/>
          <w:szCs w:val="28"/>
        </w:rPr>
        <w:tab/>
        <w:t>Last name</w:t>
      </w:r>
    </w:p>
    <w:p w14:paraId="548FD614" w14:textId="0DF476D7" w:rsidR="00607729" w:rsidRPr="00607729" w:rsidRDefault="00607729" w:rsidP="00607729">
      <w:pPr>
        <w:pStyle w:val="NoSpacing"/>
        <w:ind w:left="720" w:hanging="720"/>
        <w:rPr>
          <w:sz w:val="28"/>
          <w:szCs w:val="28"/>
        </w:rPr>
      </w:pPr>
      <w:r w:rsidRPr="00607729">
        <w:rPr>
          <w:sz w:val="28"/>
          <w:szCs w:val="28"/>
        </w:rPr>
        <w:t>•</w:t>
      </w:r>
      <w:r w:rsidRPr="00607729">
        <w:rPr>
          <w:sz w:val="28"/>
          <w:szCs w:val="28"/>
        </w:rPr>
        <w:tab/>
        <w:t xml:space="preserve">The users unique </w:t>
      </w:r>
      <w:r>
        <w:rPr>
          <w:sz w:val="28"/>
          <w:szCs w:val="28"/>
        </w:rPr>
        <w:t>e</w:t>
      </w:r>
      <w:r w:rsidRPr="00607729">
        <w:rPr>
          <w:sz w:val="28"/>
          <w:szCs w:val="28"/>
        </w:rPr>
        <w:t>mail address (we can only set up one user login per e-mail</w:t>
      </w:r>
      <w:r>
        <w:rPr>
          <w:sz w:val="28"/>
          <w:szCs w:val="28"/>
        </w:rPr>
        <w:t xml:space="preserve"> </w:t>
      </w:r>
      <w:r w:rsidRPr="00607729">
        <w:rPr>
          <w:sz w:val="28"/>
          <w:szCs w:val="28"/>
        </w:rPr>
        <w:t>address)</w:t>
      </w:r>
    </w:p>
    <w:p w14:paraId="2D149F20" w14:textId="77777777" w:rsidR="00607729" w:rsidRPr="00607729" w:rsidRDefault="00607729" w:rsidP="00607729">
      <w:pPr>
        <w:pStyle w:val="NoSpacing"/>
        <w:rPr>
          <w:sz w:val="28"/>
          <w:szCs w:val="28"/>
        </w:rPr>
      </w:pPr>
      <w:r w:rsidRPr="00607729">
        <w:rPr>
          <w:sz w:val="28"/>
          <w:szCs w:val="28"/>
        </w:rPr>
        <w:t xml:space="preserve"> </w:t>
      </w:r>
    </w:p>
    <w:p w14:paraId="6A2D68BE" w14:textId="6E552040" w:rsidR="00607729" w:rsidRDefault="00607729" w:rsidP="00607729">
      <w:pPr>
        <w:pStyle w:val="NoSpacing"/>
        <w:rPr>
          <w:sz w:val="28"/>
          <w:szCs w:val="28"/>
        </w:rPr>
      </w:pPr>
      <w:r w:rsidRPr="00607729">
        <w:rPr>
          <w:sz w:val="28"/>
          <w:szCs w:val="28"/>
        </w:rPr>
        <w:t>Please note that if an authorised user leaves your employment, it is your company’s responsibility to notify us in order to deactivate their user login.</w:t>
      </w:r>
    </w:p>
    <w:p w14:paraId="52C3259E" w14:textId="23870DAB" w:rsidR="00607729" w:rsidRDefault="00607729" w:rsidP="00607729">
      <w:pPr>
        <w:pStyle w:val="NoSpacing"/>
        <w:rPr>
          <w:sz w:val="28"/>
          <w:szCs w:val="28"/>
        </w:rPr>
      </w:pPr>
    </w:p>
    <w:p w14:paraId="793FCA7F" w14:textId="77777777" w:rsidR="00607729" w:rsidRDefault="00607729" w:rsidP="00607729">
      <w:pPr>
        <w:rPr>
          <w:b/>
          <w:sz w:val="36"/>
          <w:szCs w:val="36"/>
          <w:u w:val="single"/>
        </w:rPr>
      </w:pPr>
      <w:r>
        <w:rPr>
          <w:b/>
          <w:sz w:val="36"/>
          <w:szCs w:val="36"/>
          <w:u w:val="single"/>
        </w:rPr>
        <w:t>Your Email Address</w:t>
      </w:r>
    </w:p>
    <w:p w14:paraId="1F4856C9" w14:textId="77777777" w:rsidR="00607729" w:rsidRDefault="00607729" w:rsidP="00607729">
      <w:pPr>
        <w:spacing w:after="0"/>
        <w:rPr>
          <w:sz w:val="28"/>
          <w:szCs w:val="28"/>
        </w:rPr>
      </w:pPr>
      <w:r>
        <w:rPr>
          <w:sz w:val="28"/>
          <w:szCs w:val="28"/>
        </w:rPr>
        <w:t>Your e-mail address will only be used by Bendrey Brothers Ltd. and will not be shared with any third party.</w:t>
      </w:r>
    </w:p>
    <w:p w14:paraId="35361F2F" w14:textId="77777777" w:rsidR="00607729" w:rsidRDefault="00607729" w:rsidP="00607729">
      <w:pPr>
        <w:spacing w:after="0"/>
        <w:rPr>
          <w:sz w:val="28"/>
          <w:szCs w:val="28"/>
        </w:rPr>
      </w:pPr>
      <w:r>
        <w:rPr>
          <w:sz w:val="28"/>
          <w:szCs w:val="28"/>
        </w:rPr>
        <w:t xml:space="preserve">We use your email address to send you invoices, order confirmations and our delivery terms and conditions (if applicable). These e-mails are automatically generated at the point of sale. </w:t>
      </w:r>
    </w:p>
    <w:p w14:paraId="0F2428D9" w14:textId="67107C89" w:rsidR="00607729" w:rsidRPr="00607729" w:rsidRDefault="00607729" w:rsidP="00607729">
      <w:pPr>
        <w:spacing w:after="0"/>
        <w:rPr>
          <w:sz w:val="28"/>
          <w:szCs w:val="28"/>
        </w:rPr>
      </w:pPr>
      <w:r>
        <w:rPr>
          <w:sz w:val="28"/>
          <w:szCs w:val="28"/>
        </w:rPr>
        <w:t>We are able to email you other documents such as quotations, copy invoices etc. upon request.</w:t>
      </w:r>
    </w:p>
    <w:sectPr w:rsidR="00607729" w:rsidRPr="00607729" w:rsidSect="00940BC4">
      <w:headerReference w:type="default" r:id="rId8"/>
      <w:headerReference w:type="first" r:id="rId9"/>
      <w:footerReference w:type="first" r:id="rId10"/>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6E88" w14:textId="77777777" w:rsidR="006A40A1" w:rsidRDefault="006A40A1" w:rsidP="006A40A1">
      <w:pPr>
        <w:spacing w:after="0" w:line="240" w:lineRule="auto"/>
      </w:pPr>
      <w:r>
        <w:separator/>
      </w:r>
    </w:p>
  </w:endnote>
  <w:endnote w:type="continuationSeparator" w:id="0">
    <w:p w14:paraId="48628EEE" w14:textId="77777777" w:rsidR="006A40A1" w:rsidRDefault="006A40A1" w:rsidP="006A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AC54" w14:textId="77777777" w:rsidR="00940BC4" w:rsidRPr="00940BC4" w:rsidRDefault="00940BC4">
    <w:pPr>
      <w:pStyle w:val="Footer"/>
      <w:rPr>
        <w:rFonts w:ascii="Arial" w:hAnsi="Arial" w:cs="Arial"/>
        <w:sz w:val="16"/>
        <w:szCs w:val="16"/>
      </w:rPr>
    </w:pPr>
    <w:r>
      <w:rPr>
        <w:rFonts w:ascii="Arial" w:hAnsi="Arial" w:cs="Arial"/>
        <w:sz w:val="16"/>
        <w:szCs w:val="16"/>
      </w:rPr>
      <w:t>Company No.</w:t>
    </w:r>
    <w:r w:rsidRPr="00827612">
      <w:rPr>
        <w:rFonts w:ascii="Arial" w:hAnsi="Arial" w:cs="Arial"/>
        <w:sz w:val="16"/>
        <w:szCs w:val="16"/>
      </w:rPr>
      <w:t xml:space="preserve"> </w:t>
    </w:r>
    <w:r w:rsidRPr="00C82253">
      <w:rPr>
        <w:rFonts w:ascii="Arial" w:hAnsi="Arial" w:cs="Arial"/>
        <w:sz w:val="16"/>
        <w:szCs w:val="16"/>
      </w:rPr>
      <w:t>5185650 England</w:t>
    </w:r>
    <w:r>
      <w:rPr>
        <w:rFonts w:ascii="Arial" w:hAnsi="Arial" w:cs="Arial"/>
        <w:sz w:val="16"/>
        <w:szCs w:val="16"/>
      </w:rPr>
      <w:t xml:space="preserve">      </w:t>
    </w:r>
    <w:r w:rsidRPr="00C82253">
      <w:rPr>
        <w:rFonts w:ascii="Arial" w:hAnsi="Arial" w:cs="Arial"/>
        <w:sz w:val="16"/>
        <w:szCs w:val="16"/>
      </w:rPr>
      <w:t>Registered Office: Cornerstone House, Midland Way, Thornbury, Bristol BS35 2BS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02E8" w14:textId="77777777" w:rsidR="006A40A1" w:rsidRDefault="006A40A1" w:rsidP="006A40A1">
      <w:pPr>
        <w:spacing w:after="0" w:line="240" w:lineRule="auto"/>
      </w:pPr>
      <w:r>
        <w:separator/>
      </w:r>
    </w:p>
  </w:footnote>
  <w:footnote w:type="continuationSeparator" w:id="0">
    <w:p w14:paraId="313A6AAF" w14:textId="77777777" w:rsidR="006A40A1" w:rsidRDefault="006A40A1" w:rsidP="006A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E67A" w14:textId="77777777" w:rsidR="00D221ED" w:rsidRDefault="00423855">
    <w:pPr>
      <w:pStyle w:val="Header"/>
    </w:pPr>
    <w:r>
      <w:rPr>
        <w:noProof/>
        <w:lang w:eastAsia="en-GB"/>
      </w:rPr>
      <w:drawing>
        <wp:anchor distT="0" distB="0" distL="114300" distR="114300" simplePos="0" relativeHeight="251661312" behindDoc="1" locked="0" layoutInCell="1" allowOverlap="1" wp14:anchorId="7D033DDE" wp14:editId="0069605E">
          <wp:simplePos x="0" y="0"/>
          <wp:positionH relativeFrom="page">
            <wp:posOffset>-5715</wp:posOffset>
          </wp:positionH>
          <wp:positionV relativeFrom="paragraph">
            <wp:posOffset>-165867</wp:posOffset>
          </wp:positionV>
          <wp:extent cx="7527600" cy="648000"/>
          <wp:effectExtent l="0" t="0" r="0" b="0"/>
          <wp:wrapTight wrapText="bothSides">
            <wp:wrapPolygon edited="0">
              <wp:start x="0" y="0"/>
              <wp:lineTo x="0" y="20965"/>
              <wp:lineTo x="21538" y="2096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02C" w14:textId="77777777" w:rsidR="00940BC4" w:rsidRPr="00940BC4" w:rsidRDefault="00940BC4">
    <w:pPr>
      <w:pStyle w:val="Header"/>
      <w:rPr>
        <w:sz w:val="12"/>
        <w:szCs w:val="12"/>
      </w:rPr>
    </w:pPr>
    <w:r>
      <w:rPr>
        <w:noProof/>
        <w:lang w:eastAsia="en-GB"/>
      </w:rPr>
      <w:drawing>
        <wp:anchor distT="0" distB="0" distL="114300" distR="114300" simplePos="0" relativeHeight="251659264" behindDoc="1" locked="0" layoutInCell="1" allowOverlap="1" wp14:anchorId="65A2AD38" wp14:editId="2CDC2A98">
          <wp:simplePos x="0" y="0"/>
          <wp:positionH relativeFrom="page">
            <wp:posOffset>19050</wp:posOffset>
          </wp:positionH>
          <wp:positionV relativeFrom="paragraph">
            <wp:posOffset>-126422</wp:posOffset>
          </wp:positionV>
          <wp:extent cx="7527600" cy="648000"/>
          <wp:effectExtent l="0" t="0" r="0" b="0"/>
          <wp:wrapTight wrapText="bothSides">
            <wp:wrapPolygon edited="0">
              <wp:start x="0" y="0"/>
              <wp:lineTo x="0" y="20965"/>
              <wp:lineTo x="21538" y="2096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44BA7"/>
    <w:multiLevelType w:val="hybridMultilevel"/>
    <w:tmpl w:val="1ED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A1"/>
    <w:rsid w:val="000B5632"/>
    <w:rsid w:val="000C1F85"/>
    <w:rsid w:val="00141404"/>
    <w:rsid w:val="00190EE3"/>
    <w:rsid w:val="001B0A9B"/>
    <w:rsid w:val="00262909"/>
    <w:rsid w:val="002D21C7"/>
    <w:rsid w:val="003A6489"/>
    <w:rsid w:val="003D3B90"/>
    <w:rsid w:val="003D5694"/>
    <w:rsid w:val="003F3699"/>
    <w:rsid w:val="00410B92"/>
    <w:rsid w:val="00423855"/>
    <w:rsid w:val="004F7F00"/>
    <w:rsid w:val="005B3AD3"/>
    <w:rsid w:val="005D7D7A"/>
    <w:rsid w:val="00607729"/>
    <w:rsid w:val="00625359"/>
    <w:rsid w:val="006A40A1"/>
    <w:rsid w:val="0075077A"/>
    <w:rsid w:val="00760D5B"/>
    <w:rsid w:val="007C08E1"/>
    <w:rsid w:val="007D1728"/>
    <w:rsid w:val="00827612"/>
    <w:rsid w:val="00827D12"/>
    <w:rsid w:val="00844C0D"/>
    <w:rsid w:val="008C1EBC"/>
    <w:rsid w:val="00921F1D"/>
    <w:rsid w:val="00940BC4"/>
    <w:rsid w:val="00982887"/>
    <w:rsid w:val="009A0EE1"/>
    <w:rsid w:val="009F563A"/>
    <w:rsid w:val="00A95E03"/>
    <w:rsid w:val="00B746E8"/>
    <w:rsid w:val="00B922E5"/>
    <w:rsid w:val="00D221ED"/>
    <w:rsid w:val="00DD33D1"/>
    <w:rsid w:val="00E85AEA"/>
    <w:rsid w:val="00ED28F3"/>
    <w:rsid w:val="00F4082F"/>
    <w:rsid w:val="00F6024D"/>
    <w:rsid w:val="00F8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67CA0"/>
  <w15:chartTrackingRefBased/>
  <w15:docId w15:val="{9B21AFFA-49A8-4546-8F0F-9433B9D4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0A1"/>
  </w:style>
  <w:style w:type="paragraph" w:styleId="Footer">
    <w:name w:val="footer"/>
    <w:basedOn w:val="Normal"/>
    <w:link w:val="FooterChar"/>
    <w:uiPriority w:val="99"/>
    <w:unhideWhenUsed/>
    <w:rsid w:val="006A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0A1"/>
  </w:style>
  <w:style w:type="table" w:styleId="TableGrid">
    <w:name w:val="Table Grid"/>
    <w:basedOn w:val="TableNormal"/>
    <w:uiPriority w:val="39"/>
    <w:rsid w:val="005D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694"/>
    <w:pPr>
      <w:ind w:left="720"/>
      <w:contextualSpacing/>
    </w:pPr>
  </w:style>
  <w:style w:type="paragraph" w:styleId="BalloonText">
    <w:name w:val="Balloon Text"/>
    <w:basedOn w:val="Normal"/>
    <w:link w:val="BalloonTextChar"/>
    <w:uiPriority w:val="99"/>
    <w:semiHidden/>
    <w:unhideWhenUsed/>
    <w:rsid w:val="0026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9"/>
    <w:rPr>
      <w:rFonts w:ascii="Segoe UI" w:hAnsi="Segoe UI" w:cs="Segoe UI"/>
      <w:sz w:val="18"/>
      <w:szCs w:val="18"/>
    </w:rPr>
  </w:style>
  <w:style w:type="paragraph" w:styleId="NoSpacing">
    <w:name w:val="No Spacing"/>
    <w:uiPriority w:val="1"/>
    <w:qFormat/>
    <w:rsid w:val="0076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67BE-D6A6-4F3E-BAF0-126E6849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Bendrey</dc:creator>
  <cp:keywords/>
  <dc:description/>
  <cp:lastModifiedBy>Chris Bendrey</cp:lastModifiedBy>
  <cp:revision>32</cp:revision>
  <cp:lastPrinted>2019-06-10T10:36:00Z</cp:lastPrinted>
  <dcterms:created xsi:type="dcterms:W3CDTF">2018-09-03T15:46:00Z</dcterms:created>
  <dcterms:modified xsi:type="dcterms:W3CDTF">2022-02-25T10:14:00Z</dcterms:modified>
</cp:coreProperties>
</file>